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1DFF" w14:textId="77777777" w:rsidR="00A77B3E" w:rsidRDefault="00270689">
      <w:pPr>
        <w:pBdr>
          <w:top w:val="nil"/>
          <w:left w:val="nil"/>
          <w:bottom w:val="nil"/>
          <w:right w:val="nil"/>
          <w:between w:val="nil"/>
          <w:bar w:val="nil"/>
        </w:pBdr>
        <w:spacing w:after="0" w:line="240" w:lineRule="auto"/>
        <w:jc w:val="center"/>
      </w:pPr>
    </w:p>
    <w:p w14:paraId="36AC7C7B" w14:textId="77777777" w:rsidR="00A77B3E" w:rsidRDefault="00270689">
      <w:pPr>
        <w:pBdr>
          <w:top w:val="nil"/>
          <w:left w:val="nil"/>
          <w:bottom w:val="nil"/>
          <w:right w:val="nil"/>
          <w:between w:val="nil"/>
          <w:bar w:val="nil"/>
        </w:pBdr>
        <w:spacing w:after="0" w:line="240" w:lineRule="auto"/>
        <w:rPr>
          <w:rFonts w:ascii="Arial" w:eastAsia="Arial" w:hAnsi="Arial" w:cs="Arial"/>
        </w:rPr>
      </w:pPr>
    </w:p>
    <w:p w14:paraId="1230410B" w14:textId="77777777" w:rsidR="00A77B3E" w:rsidRDefault="00270689">
      <w:pPr>
        <w:pBdr>
          <w:top w:val="nil"/>
          <w:left w:val="nil"/>
          <w:bottom w:val="nil"/>
          <w:right w:val="nil"/>
          <w:between w:val="nil"/>
          <w:bar w:val="nil"/>
        </w:pBdr>
        <w:spacing w:after="0" w:line="240" w:lineRule="auto"/>
        <w:jc w:val="center"/>
        <w:rPr>
          <w:b/>
          <w:bCs/>
          <w:color w:val="404040"/>
        </w:rPr>
      </w:pPr>
      <w:r>
        <w:rPr>
          <w:b/>
          <w:bCs/>
          <w:color w:val="404040"/>
        </w:rPr>
        <w:t>The Holding Group Opens in Denver</w:t>
      </w:r>
    </w:p>
    <w:p w14:paraId="603C0BFA" w14:textId="77777777" w:rsidR="00A77B3E" w:rsidRDefault="00270689">
      <w:pPr>
        <w:pBdr>
          <w:top w:val="nil"/>
          <w:left w:val="nil"/>
          <w:bottom w:val="nil"/>
          <w:right w:val="nil"/>
          <w:between w:val="nil"/>
          <w:bar w:val="nil"/>
        </w:pBdr>
        <w:spacing w:after="0" w:line="240" w:lineRule="auto"/>
        <w:jc w:val="center"/>
        <w:rPr>
          <w:i/>
          <w:iCs/>
          <w:color w:val="404040"/>
        </w:rPr>
      </w:pPr>
      <w:r>
        <w:rPr>
          <w:i/>
          <w:iCs/>
          <w:color w:val="404040"/>
        </w:rPr>
        <w:t xml:space="preserve">New Model of Health Care Consulting </w:t>
      </w:r>
    </w:p>
    <w:p w14:paraId="7AA44C82" w14:textId="77777777" w:rsidR="00A77B3E" w:rsidRDefault="00270689">
      <w:pPr>
        <w:pBdr>
          <w:top w:val="nil"/>
          <w:left w:val="nil"/>
          <w:bottom w:val="nil"/>
          <w:right w:val="nil"/>
          <w:between w:val="nil"/>
          <w:bar w:val="nil"/>
        </w:pBdr>
        <w:spacing w:after="0" w:line="240" w:lineRule="auto"/>
        <w:rPr>
          <w:i/>
          <w:iCs/>
          <w:color w:val="404040"/>
        </w:rPr>
      </w:pPr>
    </w:p>
    <w:p w14:paraId="0C181D80" w14:textId="77777777" w:rsidR="00A77B3E" w:rsidRDefault="00270689">
      <w:pPr>
        <w:pBdr>
          <w:top w:val="nil"/>
          <w:left w:val="nil"/>
          <w:bottom w:val="nil"/>
          <w:right w:val="nil"/>
          <w:between w:val="nil"/>
          <w:bar w:val="nil"/>
        </w:pBdr>
        <w:spacing w:after="0" w:line="240" w:lineRule="auto"/>
        <w:rPr>
          <w:color w:val="404040"/>
        </w:rPr>
      </w:pPr>
      <w:r>
        <w:rPr>
          <w:color w:val="404040"/>
        </w:rPr>
        <w:t>September 18</w:t>
      </w:r>
      <w:r>
        <w:rPr>
          <w:color w:val="404040"/>
        </w:rPr>
        <w:t xml:space="preserve">, 2012, (Denver, Colo.) – The Holding Group, founded by four social workers with expertise supporting people through illness at all stages, today announced it has opened </w:t>
      </w:r>
      <w:r>
        <w:rPr>
          <w:color w:val="404040"/>
        </w:rPr>
        <w:t xml:space="preserve">its doors in Denver. Together, Dana </w:t>
      </w:r>
      <w:proofErr w:type="spellStart"/>
      <w:r>
        <w:rPr>
          <w:color w:val="404040"/>
        </w:rPr>
        <w:t>Lahoff</w:t>
      </w:r>
      <w:proofErr w:type="spellEnd"/>
      <w:r>
        <w:rPr>
          <w:color w:val="404040"/>
        </w:rPr>
        <w:t xml:space="preserve">, </w:t>
      </w:r>
      <w:proofErr w:type="spellStart"/>
      <w:r>
        <w:rPr>
          <w:color w:val="404040"/>
        </w:rPr>
        <w:t>Bree</w:t>
      </w:r>
      <w:proofErr w:type="spellEnd"/>
      <w:r>
        <w:rPr>
          <w:color w:val="404040"/>
        </w:rPr>
        <w:t xml:space="preserve"> Addison Owens, Erin Rosenberg and Laurel </w:t>
      </w:r>
      <w:proofErr w:type="spellStart"/>
      <w:r>
        <w:rPr>
          <w:color w:val="404040"/>
        </w:rPr>
        <w:t>Eskra</w:t>
      </w:r>
      <w:proofErr w:type="spellEnd"/>
      <w:r>
        <w:rPr>
          <w:color w:val="404040"/>
        </w:rPr>
        <w:t xml:space="preserve"> </w:t>
      </w:r>
      <w:proofErr w:type="spellStart"/>
      <w:r>
        <w:rPr>
          <w:color w:val="404040"/>
        </w:rPr>
        <w:t>Tropeano</w:t>
      </w:r>
      <w:proofErr w:type="spellEnd"/>
      <w:r>
        <w:rPr>
          <w:color w:val="404040"/>
        </w:rPr>
        <w:t xml:space="preserve"> believe that everyone deserves choice and respect throughout the progression of illness. They are passionate about helping individuals reclaim control </w:t>
      </w:r>
      <w:r>
        <w:rPr>
          <w:color w:val="404040"/>
        </w:rPr>
        <w:t>of their health care by providing knowledge regarding disease trajectory, enhancing awareness of the spectrum of options available, and ultimately assisting a patient and family in pursuing a treatment path that is in line with the patient’s goals.</w:t>
      </w:r>
    </w:p>
    <w:p w14:paraId="14307E29" w14:textId="77777777" w:rsidR="00A77B3E" w:rsidRDefault="00270689">
      <w:pPr>
        <w:pBdr>
          <w:top w:val="nil"/>
          <w:left w:val="nil"/>
          <w:bottom w:val="nil"/>
          <w:right w:val="nil"/>
          <w:between w:val="nil"/>
          <w:bar w:val="nil"/>
        </w:pBdr>
        <w:spacing w:after="0" w:line="240" w:lineRule="auto"/>
        <w:rPr>
          <w:color w:val="404040"/>
        </w:rPr>
      </w:pPr>
    </w:p>
    <w:p w14:paraId="2364A963" w14:textId="77777777" w:rsidR="00A77B3E" w:rsidRDefault="00270689">
      <w:pPr>
        <w:pBdr>
          <w:top w:val="nil"/>
          <w:left w:val="nil"/>
          <w:bottom w:val="nil"/>
          <w:right w:val="nil"/>
          <w:between w:val="nil"/>
          <w:bar w:val="nil"/>
        </w:pBdr>
        <w:spacing w:after="0" w:line="240" w:lineRule="auto"/>
        <w:rPr>
          <w:color w:val="404040"/>
        </w:rPr>
      </w:pPr>
      <w:r>
        <w:rPr>
          <w:color w:val="404040"/>
        </w:rPr>
        <w:t>“We’re</w:t>
      </w:r>
      <w:r>
        <w:rPr>
          <w:color w:val="404040"/>
        </w:rPr>
        <w:t xml:space="preserve"> honored to offer Denver this new model of care,” said Founder </w:t>
      </w:r>
      <w:proofErr w:type="spellStart"/>
      <w:r>
        <w:rPr>
          <w:color w:val="404040"/>
        </w:rPr>
        <w:t>Bree</w:t>
      </w:r>
      <w:proofErr w:type="spellEnd"/>
      <w:r>
        <w:rPr>
          <w:color w:val="404040"/>
        </w:rPr>
        <w:t xml:space="preserve"> Addison Owens. “Today, so many people don’t know where to turn when faced with disease and managing their own health care. Our knowledge and expertise help those facing difficult decisions</w:t>
      </w:r>
      <w:r>
        <w:rPr>
          <w:color w:val="404040"/>
        </w:rPr>
        <w:t xml:space="preserve"> to follow the path that is right for them.”</w:t>
      </w:r>
    </w:p>
    <w:p w14:paraId="67C3012C" w14:textId="77777777" w:rsidR="00A77B3E" w:rsidRDefault="00270689">
      <w:pPr>
        <w:pBdr>
          <w:top w:val="nil"/>
          <w:left w:val="nil"/>
          <w:bottom w:val="nil"/>
          <w:right w:val="nil"/>
          <w:between w:val="nil"/>
          <w:bar w:val="nil"/>
        </w:pBdr>
        <w:spacing w:after="0" w:line="240" w:lineRule="auto"/>
        <w:rPr>
          <w:color w:val="404040"/>
        </w:rPr>
      </w:pPr>
    </w:p>
    <w:p w14:paraId="3F10D664" w14:textId="77777777" w:rsidR="00A77B3E" w:rsidRDefault="00270689">
      <w:pPr>
        <w:pBdr>
          <w:top w:val="nil"/>
          <w:left w:val="nil"/>
          <w:bottom w:val="nil"/>
          <w:right w:val="nil"/>
          <w:between w:val="nil"/>
          <w:bar w:val="nil"/>
        </w:pBdr>
        <w:rPr>
          <w:color w:val="222222"/>
        </w:rPr>
      </w:pPr>
      <w:r>
        <w:rPr>
          <w:color w:val="222222"/>
        </w:rPr>
        <w:t>“W</w:t>
      </w:r>
      <w:r>
        <w:rPr>
          <w:color w:val="222222"/>
        </w:rPr>
        <w:t>hen the true depth of my Mom's diagnosis became clear, I felt grief and wild panic. I had no idea what to do or where to turn and her Doctors were not much help,” said Mark in Denver. “[The Holding Group]</w:t>
      </w:r>
      <w:r>
        <w:rPr>
          <w:color w:val="222222"/>
        </w:rPr>
        <w:t xml:space="preserve"> listened, asked questions and offered counsel that turned my panic to focus and assurance and allowed the grieving it</w:t>
      </w:r>
      <w:r>
        <w:rPr>
          <w:color w:val="222222"/>
        </w:rPr>
        <w:t xml:space="preserve">s rightful and necessary place. Perhaps most importantly, in the midst of all that emotional chaos, we were able to give my Mother comfort and the care she needed.” </w:t>
      </w:r>
    </w:p>
    <w:p w14:paraId="03FD9944" w14:textId="77777777" w:rsidR="00270689" w:rsidRPr="00270689" w:rsidRDefault="00270689" w:rsidP="00270689">
      <w:pPr>
        <w:pBdr>
          <w:top w:val="nil"/>
          <w:left w:val="nil"/>
          <w:bottom w:val="nil"/>
          <w:right w:val="nil"/>
          <w:between w:val="nil"/>
          <w:bar w:val="nil"/>
        </w:pBdr>
        <w:spacing w:after="0" w:line="240" w:lineRule="auto"/>
        <w:rPr>
          <w:color w:val="404040"/>
        </w:rPr>
      </w:pPr>
      <w:r>
        <w:rPr>
          <w:color w:val="404040"/>
        </w:rPr>
        <w:t>The Holding Group holds consultations at a patient’s place of residence or at their office</w:t>
      </w:r>
      <w:r>
        <w:rPr>
          <w:color w:val="404040"/>
        </w:rPr>
        <w:t>,</w:t>
      </w:r>
      <w:r>
        <w:rPr>
          <w:color w:val="404040"/>
        </w:rPr>
        <w:t xml:space="preserve"> located at 8158 E. 5th Ave in Lowry. For more information, please call 720-295-1884 or visit </w:t>
      </w:r>
      <w:hyperlink r:id="rId8" w:history="1">
        <w:r>
          <w:rPr>
            <w:color w:val="0000FF"/>
            <w:u w:val="single"/>
          </w:rPr>
          <w:t>www</w:t>
        </w:r>
      </w:hyperlink>
      <w:hyperlink r:id="rId9" w:history="1">
        <w:r>
          <w:rPr>
            <w:color w:val="0000FF"/>
            <w:u w:val="single"/>
          </w:rPr>
          <w:t>.</w:t>
        </w:r>
      </w:hyperlink>
      <w:hyperlink r:id="rId10" w:history="1">
        <w:r>
          <w:rPr>
            <w:color w:val="0000FF"/>
            <w:u w:val="single"/>
          </w:rPr>
          <w:t>theholdinggroup</w:t>
        </w:r>
      </w:hyperlink>
      <w:hyperlink r:id="rId11" w:history="1">
        <w:r>
          <w:rPr>
            <w:color w:val="0000FF"/>
            <w:u w:val="single"/>
          </w:rPr>
          <w:t>.</w:t>
        </w:r>
      </w:hyperlink>
      <w:hyperlink r:id="rId12" w:history="1">
        <w:r>
          <w:rPr>
            <w:color w:val="0000FF"/>
            <w:u w:val="single"/>
          </w:rPr>
          <w:t>org</w:t>
        </w:r>
      </w:hyperlink>
      <w:r>
        <w:rPr>
          <w:color w:val="404040"/>
        </w:rPr>
        <w:t xml:space="preserve">.  </w:t>
      </w:r>
    </w:p>
    <w:p w14:paraId="32ED7E80" w14:textId="77777777" w:rsidR="00270689" w:rsidRDefault="00270689">
      <w:pPr>
        <w:pBdr>
          <w:top w:val="nil"/>
          <w:left w:val="nil"/>
          <w:bottom w:val="nil"/>
          <w:right w:val="nil"/>
          <w:between w:val="nil"/>
          <w:bar w:val="nil"/>
        </w:pBdr>
        <w:rPr>
          <w:color w:val="222222"/>
        </w:rPr>
      </w:pPr>
    </w:p>
    <w:p w14:paraId="5C1AC233" w14:textId="77777777" w:rsidR="00270689" w:rsidRDefault="00270689" w:rsidP="00270689">
      <w:pPr>
        <w:pBdr>
          <w:top w:val="nil"/>
          <w:left w:val="nil"/>
          <w:bottom w:val="nil"/>
          <w:right w:val="nil"/>
          <w:between w:val="nil"/>
          <w:bar w:val="nil"/>
        </w:pBdr>
        <w:spacing w:after="0" w:line="240" w:lineRule="auto"/>
        <w:rPr>
          <w:b/>
          <w:bCs/>
          <w:color w:val="404040"/>
        </w:rPr>
      </w:pPr>
      <w:r w:rsidRPr="00270689">
        <w:rPr>
          <w:b/>
          <w:bCs/>
          <w:color w:val="404040"/>
        </w:rPr>
        <w:t>About The Holding G</w:t>
      </w:r>
      <w:r>
        <w:rPr>
          <w:b/>
          <w:bCs/>
          <w:color w:val="404040"/>
        </w:rPr>
        <w:t>roup</w:t>
      </w:r>
    </w:p>
    <w:p w14:paraId="0999063B" w14:textId="77777777" w:rsidR="00270689" w:rsidRPr="00270689" w:rsidRDefault="00270689" w:rsidP="00270689">
      <w:pPr>
        <w:pBdr>
          <w:top w:val="nil"/>
          <w:left w:val="nil"/>
          <w:bottom w:val="nil"/>
          <w:right w:val="nil"/>
          <w:between w:val="nil"/>
          <w:bar w:val="nil"/>
        </w:pBdr>
        <w:spacing w:after="0" w:line="240" w:lineRule="auto"/>
        <w:rPr>
          <w:b/>
          <w:bCs/>
          <w:color w:val="404040"/>
        </w:rPr>
      </w:pPr>
      <w:r w:rsidRPr="00270689">
        <w:rPr>
          <w:color w:val="404040"/>
        </w:rPr>
        <w:t>The Holding Group believes in empowering people to proactively prepare for the progression of illness and their future care. The Holding Group provides consultative services including health care system navigation, supportive counseling, disease education, completion of Advance Directives, and planning for end of life care. In addition, they offer medical providers in-services, training and continuing education regarding patient support and decision making in advanced illness.</w:t>
      </w:r>
    </w:p>
    <w:p w14:paraId="4E90C7E5" w14:textId="77777777" w:rsidR="00270689" w:rsidRPr="00270689" w:rsidRDefault="00270689" w:rsidP="00270689">
      <w:pPr>
        <w:pBdr>
          <w:top w:val="nil"/>
          <w:left w:val="nil"/>
          <w:bottom w:val="nil"/>
          <w:right w:val="nil"/>
          <w:between w:val="nil"/>
          <w:bar w:val="nil"/>
        </w:pBdr>
        <w:rPr>
          <w:color w:val="222222"/>
        </w:rPr>
      </w:pPr>
    </w:p>
    <w:p w14:paraId="23517A74" w14:textId="77777777" w:rsidR="00A77B3E" w:rsidRDefault="00270689">
      <w:pPr>
        <w:pBdr>
          <w:top w:val="nil"/>
          <w:left w:val="nil"/>
          <w:bottom w:val="nil"/>
          <w:right w:val="nil"/>
          <w:between w:val="nil"/>
          <w:bar w:val="nil"/>
        </w:pBdr>
        <w:rPr>
          <w:color w:val="404040"/>
        </w:rPr>
      </w:pPr>
      <w:proofErr w:type="gramStart"/>
      <w:r>
        <w:rPr>
          <w:color w:val="404040"/>
        </w:rPr>
        <w:t>Media Inquiries:</w:t>
      </w:r>
      <w:r>
        <w:rPr>
          <w:color w:val="404040"/>
        </w:rPr>
        <w:br/>
        <w:t>Jeni Anderson Media</w:t>
      </w:r>
      <w:bookmarkStart w:id="0" w:name="_GoBack"/>
      <w:bookmarkEnd w:id="0"/>
      <w:r>
        <w:rPr>
          <w:color w:val="404040"/>
        </w:rPr>
        <w:br/>
      </w:r>
      <w:hyperlink r:id="rId13" w:history="1">
        <w:r>
          <w:rPr>
            <w:color w:val="0000FF"/>
            <w:u w:val="single"/>
          </w:rPr>
          <w:t>jeni</w:t>
        </w:r>
      </w:hyperlink>
      <w:hyperlink r:id="rId14" w:history="1">
        <w:r>
          <w:rPr>
            <w:color w:val="0000FF"/>
            <w:u w:val="single"/>
          </w:rPr>
          <w:t>@</w:t>
        </w:r>
      </w:hyperlink>
      <w:hyperlink r:id="rId15" w:history="1">
        <w:r>
          <w:rPr>
            <w:color w:val="0000FF"/>
            <w:u w:val="single"/>
          </w:rPr>
          <w:t>jenianderson</w:t>
        </w:r>
      </w:hyperlink>
      <w:hyperlink r:id="rId16" w:history="1">
        <w:r>
          <w:rPr>
            <w:color w:val="0000FF"/>
            <w:u w:val="single"/>
          </w:rPr>
          <w:t>.</w:t>
        </w:r>
        <w:proofErr w:type="gramEnd"/>
      </w:hyperlink>
      <w:hyperlink r:id="rId17" w:history="1">
        <w:proofErr w:type="gramStart"/>
        <w:r>
          <w:rPr>
            <w:color w:val="0000FF"/>
            <w:u w:val="single"/>
          </w:rPr>
          <w:t>com</w:t>
        </w:r>
        <w:proofErr w:type="gramEnd"/>
      </w:hyperlink>
      <w:r>
        <w:rPr>
          <w:color w:val="404040"/>
        </w:rPr>
        <w:br/>
        <w:t>303-931-2130</w:t>
      </w:r>
      <w:r>
        <w:rPr>
          <w:color w:val="404040"/>
        </w:rPr>
        <w:br/>
      </w:r>
    </w:p>
    <w:sectPr w:rsidR="00A77B3E">
      <w:head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85E4" w14:textId="77777777" w:rsidR="00000000" w:rsidRDefault="00270689">
      <w:pPr>
        <w:spacing w:after="0" w:line="240" w:lineRule="auto"/>
      </w:pPr>
      <w:r>
        <w:separator/>
      </w:r>
    </w:p>
  </w:endnote>
  <w:endnote w:type="continuationSeparator" w:id="0">
    <w:p w14:paraId="7BA82E86" w14:textId="77777777" w:rsidR="00000000" w:rsidRDefault="0027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7AF4" w14:textId="77777777" w:rsidR="00000000" w:rsidRDefault="00270689">
      <w:pPr>
        <w:spacing w:after="0" w:line="240" w:lineRule="auto"/>
      </w:pPr>
      <w:r>
        <w:separator/>
      </w:r>
    </w:p>
  </w:footnote>
  <w:footnote w:type="continuationSeparator" w:id="0">
    <w:p w14:paraId="162945B9" w14:textId="77777777" w:rsidR="00000000" w:rsidRDefault="002706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D6C7" w14:textId="77777777" w:rsidR="00633CE5" w:rsidRDefault="00E94271">
    <w:pPr>
      <w:pBdr>
        <w:top w:val="nil"/>
        <w:left w:val="nil"/>
        <w:bottom w:val="nil"/>
        <w:right w:val="nil"/>
        <w:between w:val="nil"/>
        <w:bar w:val="nil"/>
      </w:pBdr>
      <w:spacing w:after="0" w:line="240" w:lineRule="auto"/>
    </w:pPr>
    <w:r>
      <w:rPr>
        <w:noProof/>
      </w:rPr>
      <w:drawing>
        <wp:inline distT="0" distB="0" distL="0" distR="0" wp14:anchorId="274A0537" wp14:editId="5DB6C3BA">
          <wp:extent cx="1820545" cy="753745"/>
          <wp:effectExtent l="0" t="0" r="8255" b="0"/>
          <wp:docPr id="1" name="Picture 1" descr="\\localhost\Users\jeni og\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Users\jeni og\Downloads\Image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7537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3860"/>
    <w:multiLevelType w:val="hybridMultilevel"/>
    <w:tmpl w:val="3FA4E1C2"/>
    <w:lvl w:ilvl="0" w:tplc="7682B402">
      <w:start w:val="6"/>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E5"/>
    <w:rsid w:val="00270689"/>
    <w:rsid w:val="00633CE5"/>
    <w:rsid w:val="00E9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mbria" w:eastAsia="Cambria" w:hAnsi="Cambria" w:cs="Cambria"/>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2706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270689"/>
    <w:rPr>
      <w:rFonts w:ascii="Lucida Grande" w:eastAsia="Cambria" w:hAnsi="Lucida Grande" w:cs="Lucida Grande"/>
      <w:color w:val="000000"/>
      <w:sz w:val="18"/>
      <w:szCs w:val="18"/>
    </w:rPr>
  </w:style>
  <w:style w:type="paragraph" w:styleId="ListParagraph">
    <w:name w:val="List Paragraph"/>
    <w:basedOn w:val="Normal"/>
    <w:uiPriority w:val="34"/>
    <w:qFormat/>
    <w:rsid w:val="002706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mbria" w:eastAsia="Cambria" w:hAnsi="Cambria" w:cs="Cambria"/>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2706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270689"/>
    <w:rPr>
      <w:rFonts w:ascii="Lucida Grande" w:eastAsia="Cambria" w:hAnsi="Lucida Grande" w:cs="Lucida Grande"/>
      <w:color w:val="000000"/>
      <w:sz w:val="18"/>
      <w:szCs w:val="18"/>
    </w:rPr>
  </w:style>
  <w:style w:type="paragraph" w:styleId="ListParagraph">
    <w:name w:val="List Paragraph"/>
    <w:basedOn w:val="Normal"/>
    <w:uiPriority w:val="34"/>
    <w:qFormat/>
    <w:rsid w:val="0027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holdinggroup.org" TargetMode="External"/><Relationship Id="rId20" Type="http://schemas.openxmlformats.org/officeDocument/2006/relationships/theme" Target="theme/theme1.xml"/><Relationship Id="rId10" Type="http://schemas.openxmlformats.org/officeDocument/2006/relationships/hyperlink" Target="http://www.theholdinggroup.org" TargetMode="External"/><Relationship Id="rId11" Type="http://schemas.openxmlformats.org/officeDocument/2006/relationships/hyperlink" Target="http://www.theholdinggroup.org" TargetMode="External"/><Relationship Id="rId12" Type="http://schemas.openxmlformats.org/officeDocument/2006/relationships/hyperlink" Target="http://www.theholdinggroup.org" TargetMode="External"/><Relationship Id="rId13" Type="http://schemas.openxmlformats.org/officeDocument/2006/relationships/hyperlink" Target="mailto:jeni@jenianderson.com" TargetMode="External"/><Relationship Id="rId14" Type="http://schemas.openxmlformats.org/officeDocument/2006/relationships/hyperlink" Target="mailto:jeni@jenianderson.com" TargetMode="External"/><Relationship Id="rId15" Type="http://schemas.openxmlformats.org/officeDocument/2006/relationships/hyperlink" Target="mailto:jeni@jenianderson.com" TargetMode="External"/><Relationship Id="rId16" Type="http://schemas.openxmlformats.org/officeDocument/2006/relationships/hyperlink" Target="mailto:jeni@jenianderson.com" TargetMode="External"/><Relationship Id="rId17" Type="http://schemas.openxmlformats.org/officeDocument/2006/relationships/hyperlink" Target="mailto:jeni@jenianderson.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holdinggro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Jeni Anderson</cp:lastModifiedBy>
  <cp:revision>3</cp:revision>
  <dcterms:created xsi:type="dcterms:W3CDTF">2012-09-18T16:13:00Z</dcterms:created>
  <dcterms:modified xsi:type="dcterms:W3CDTF">2012-09-18T16:16:00Z</dcterms:modified>
</cp:coreProperties>
</file>